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3B" w:rsidRDefault="00F9213B" w:rsidP="00F03197">
      <w:pPr>
        <w:spacing w:after="0"/>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5940425" cy="8165901"/>
            <wp:effectExtent l="0" t="0" r="3175" b="6985"/>
            <wp:docPr id="1" name="Рисунок 1" descr="C:\Users\1\Desktop\2019-01-16 Аттестация\Аттестац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9-01-16 Аттестация\Аттестация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901"/>
                    </a:xfrm>
                    <a:prstGeom prst="rect">
                      <a:avLst/>
                    </a:prstGeom>
                    <a:noFill/>
                    <a:ln>
                      <a:noFill/>
                    </a:ln>
                  </pic:spPr>
                </pic:pic>
              </a:graphicData>
            </a:graphic>
          </wp:inline>
        </w:drawing>
      </w:r>
    </w:p>
    <w:p w:rsidR="00F9213B" w:rsidRDefault="00F9213B" w:rsidP="00F03197">
      <w:pPr>
        <w:spacing w:after="0"/>
        <w:rPr>
          <w:rFonts w:ascii="Times New Roman" w:hAnsi="Times New Roman" w:cs="Times New Roman"/>
          <w:b/>
          <w:bCs/>
          <w:sz w:val="28"/>
          <w:szCs w:val="28"/>
        </w:rPr>
      </w:pPr>
    </w:p>
    <w:p w:rsidR="00F9213B" w:rsidRDefault="00F9213B" w:rsidP="00F03197">
      <w:pPr>
        <w:spacing w:after="0"/>
        <w:rPr>
          <w:rFonts w:ascii="Times New Roman" w:hAnsi="Times New Roman" w:cs="Times New Roman"/>
          <w:b/>
          <w:bCs/>
          <w:sz w:val="28"/>
          <w:szCs w:val="28"/>
        </w:rPr>
      </w:pPr>
    </w:p>
    <w:p w:rsidR="00F9213B" w:rsidRDefault="00F9213B" w:rsidP="00F03197">
      <w:pPr>
        <w:spacing w:after="0"/>
        <w:rPr>
          <w:rFonts w:ascii="Times New Roman" w:hAnsi="Times New Roman" w:cs="Times New Roman"/>
          <w:b/>
          <w:bCs/>
          <w:sz w:val="28"/>
          <w:szCs w:val="28"/>
        </w:rPr>
      </w:pPr>
    </w:p>
    <w:p w:rsidR="00F9213B" w:rsidRDefault="00F9213B" w:rsidP="00F03197">
      <w:pPr>
        <w:spacing w:after="0"/>
        <w:rPr>
          <w:rFonts w:ascii="Times New Roman" w:hAnsi="Times New Roman" w:cs="Times New Roman"/>
          <w:b/>
          <w:bCs/>
          <w:sz w:val="28"/>
          <w:szCs w:val="28"/>
        </w:rPr>
      </w:pPr>
    </w:p>
    <w:p w:rsidR="00F03197" w:rsidRDefault="00F03197" w:rsidP="00F03197">
      <w:pPr>
        <w:spacing w:after="0"/>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lastRenderedPageBreak/>
        <w:t>Утверждено:</w:t>
      </w:r>
    </w:p>
    <w:p w:rsidR="00F03197" w:rsidRPr="00F03197" w:rsidRDefault="00F03197" w:rsidP="00F03197">
      <w:pPr>
        <w:spacing w:after="0"/>
        <w:rPr>
          <w:rFonts w:ascii="Times New Roman" w:hAnsi="Times New Roman" w:cs="Times New Roman"/>
          <w:bCs/>
          <w:sz w:val="28"/>
          <w:szCs w:val="28"/>
        </w:rPr>
      </w:pPr>
      <w:r w:rsidRPr="00F03197">
        <w:rPr>
          <w:rFonts w:ascii="Times New Roman" w:hAnsi="Times New Roman" w:cs="Times New Roman"/>
          <w:bCs/>
          <w:sz w:val="28"/>
          <w:szCs w:val="28"/>
        </w:rPr>
        <w:t xml:space="preserve">Заведующая МДОКУ </w:t>
      </w:r>
    </w:p>
    <w:p w:rsidR="00F03197" w:rsidRPr="00F03197" w:rsidRDefault="00F03197" w:rsidP="00F03197">
      <w:pPr>
        <w:spacing w:after="0"/>
        <w:rPr>
          <w:rFonts w:ascii="Times New Roman" w:hAnsi="Times New Roman" w:cs="Times New Roman"/>
          <w:bCs/>
          <w:sz w:val="28"/>
          <w:szCs w:val="28"/>
        </w:rPr>
      </w:pPr>
      <w:r w:rsidRPr="00F03197">
        <w:rPr>
          <w:rFonts w:ascii="Times New Roman" w:hAnsi="Times New Roman" w:cs="Times New Roman"/>
          <w:bCs/>
          <w:sz w:val="28"/>
          <w:szCs w:val="28"/>
        </w:rPr>
        <w:t>Детский сад «Чайка»</w:t>
      </w:r>
    </w:p>
    <w:p w:rsidR="00F03197" w:rsidRPr="00F03197" w:rsidRDefault="00F03197" w:rsidP="00F03197">
      <w:pPr>
        <w:spacing w:after="0"/>
        <w:rPr>
          <w:rFonts w:ascii="Times New Roman" w:hAnsi="Times New Roman" w:cs="Times New Roman"/>
          <w:bCs/>
          <w:sz w:val="28"/>
          <w:szCs w:val="28"/>
        </w:rPr>
      </w:pPr>
      <w:r w:rsidRPr="00F03197">
        <w:rPr>
          <w:rFonts w:ascii="Times New Roman" w:hAnsi="Times New Roman" w:cs="Times New Roman"/>
          <w:bCs/>
          <w:sz w:val="28"/>
          <w:szCs w:val="28"/>
        </w:rPr>
        <w:t>Панина Н.В._________</w:t>
      </w:r>
    </w:p>
    <w:p w:rsidR="00F03197" w:rsidRPr="00F03197" w:rsidRDefault="00F03197" w:rsidP="00F03197">
      <w:pPr>
        <w:spacing w:after="0"/>
        <w:rPr>
          <w:rFonts w:ascii="Times New Roman" w:hAnsi="Times New Roman" w:cs="Times New Roman"/>
          <w:bCs/>
          <w:sz w:val="28"/>
          <w:szCs w:val="28"/>
        </w:rPr>
      </w:pPr>
      <w:r w:rsidRPr="00F03197">
        <w:rPr>
          <w:rFonts w:ascii="Times New Roman" w:hAnsi="Times New Roman" w:cs="Times New Roman"/>
          <w:bCs/>
          <w:sz w:val="28"/>
          <w:szCs w:val="28"/>
        </w:rPr>
        <w:t>Приказ № 64-А от 31.08.2018г.</w:t>
      </w:r>
    </w:p>
    <w:p w:rsidR="009D1711" w:rsidRPr="00FF33B4" w:rsidRDefault="00F03197" w:rsidP="00FF33B4">
      <w:pPr>
        <w:jc w:val="center"/>
        <w:rPr>
          <w:rFonts w:ascii="Times New Roman" w:hAnsi="Times New Roman" w:cs="Times New Roman"/>
          <w:b/>
          <w:bCs/>
          <w:sz w:val="28"/>
          <w:szCs w:val="28"/>
        </w:rPr>
      </w:pPr>
      <w:r w:rsidRPr="00FF33B4">
        <w:rPr>
          <w:rFonts w:ascii="Times New Roman" w:hAnsi="Times New Roman" w:cs="Times New Roman"/>
          <w:b/>
          <w:bCs/>
          <w:sz w:val="28"/>
          <w:szCs w:val="28"/>
        </w:rPr>
        <w:t>ПОЛОЖЕНИЕ</w:t>
      </w:r>
    </w:p>
    <w:p w:rsidR="009D1711" w:rsidRPr="00FF33B4" w:rsidRDefault="00FF33B4" w:rsidP="00FF33B4">
      <w:pPr>
        <w:jc w:val="center"/>
        <w:rPr>
          <w:rFonts w:ascii="Times New Roman" w:hAnsi="Times New Roman" w:cs="Times New Roman"/>
          <w:b/>
          <w:bCs/>
          <w:sz w:val="28"/>
          <w:szCs w:val="28"/>
        </w:rPr>
      </w:pPr>
      <w:r w:rsidRPr="00FF33B4">
        <w:rPr>
          <w:rFonts w:ascii="Times New Roman" w:hAnsi="Times New Roman" w:cs="Times New Roman"/>
          <w:b/>
          <w:bCs/>
          <w:sz w:val="28"/>
          <w:szCs w:val="28"/>
        </w:rPr>
        <w:t>об</w:t>
      </w:r>
      <w:r w:rsidR="00F03197" w:rsidRPr="00FF33B4">
        <w:rPr>
          <w:rFonts w:ascii="Times New Roman" w:hAnsi="Times New Roman" w:cs="Times New Roman"/>
          <w:b/>
          <w:bCs/>
          <w:sz w:val="28"/>
          <w:szCs w:val="28"/>
        </w:rPr>
        <w:t xml:space="preserve"> аттестационной комиссии по аттестации педагогических работников МДОКУ «Детский сад «Чайка» на соответствие занимаемой должности</w:t>
      </w:r>
    </w:p>
    <w:p w:rsidR="009D1711" w:rsidRPr="00FF33B4" w:rsidRDefault="00F03197" w:rsidP="00FF33B4">
      <w:pPr>
        <w:jc w:val="both"/>
        <w:rPr>
          <w:rFonts w:ascii="Times New Roman" w:hAnsi="Times New Roman" w:cs="Times New Roman"/>
          <w:b/>
          <w:bCs/>
          <w:sz w:val="28"/>
          <w:szCs w:val="28"/>
        </w:rPr>
      </w:pPr>
      <w:r w:rsidRPr="00FF33B4">
        <w:rPr>
          <w:rFonts w:ascii="Times New Roman" w:hAnsi="Times New Roman" w:cs="Times New Roman"/>
          <w:b/>
          <w:bCs/>
          <w:sz w:val="28"/>
          <w:szCs w:val="28"/>
        </w:rPr>
        <w:t>I. Общие положения</w:t>
      </w:r>
    </w:p>
    <w:p w:rsidR="009D1711" w:rsidRPr="00FF33B4" w:rsidRDefault="00F03197" w:rsidP="00FF33B4">
      <w:pPr>
        <w:numPr>
          <w:ilvl w:val="0"/>
          <w:numId w:val="1"/>
        </w:numPr>
        <w:jc w:val="both"/>
        <w:rPr>
          <w:rFonts w:ascii="Times New Roman" w:hAnsi="Times New Roman" w:cs="Times New Roman"/>
          <w:sz w:val="28"/>
          <w:szCs w:val="28"/>
        </w:rPr>
      </w:pPr>
      <w:r w:rsidRPr="00FF33B4">
        <w:rPr>
          <w:rFonts w:ascii="Times New Roman" w:hAnsi="Times New Roman" w:cs="Times New Roman"/>
          <w:sz w:val="28"/>
          <w:szCs w:val="28"/>
        </w:rPr>
        <w:t>Настоящее Положение регламентирует порядок создания и деятельности аттестационной комиссии по аттестации педагогических работников МДОКУ «Детский сад «Чайка» на соответствие занимаемой должности (далее - комиссии).</w:t>
      </w:r>
    </w:p>
    <w:p w:rsidR="009D1711" w:rsidRPr="00FF33B4" w:rsidRDefault="00F03197" w:rsidP="00FF33B4">
      <w:pPr>
        <w:numPr>
          <w:ilvl w:val="0"/>
          <w:numId w:val="1"/>
        </w:numPr>
        <w:jc w:val="both"/>
        <w:rPr>
          <w:rFonts w:ascii="Times New Roman" w:hAnsi="Times New Roman" w:cs="Times New Roman"/>
          <w:sz w:val="28"/>
          <w:szCs w:val="28"/>
        </w:rPr>
      </w:pPr>
      <w:r w:rsidRPr="00FF33B4">
        <w:rPr>
          <w:rFonts w:ascii="Times New Roman" w:hAnsi="Times New Roman" w:cs="Times New Roman"/>
          <w:sz w:val="28"/>
          <w:szCs w:val="28"/>
        </w:rPr>
        <w:t>Целью создания комиссии является определение соответствия занимаемой должности педагогических работников.</w:t>
      </w:r>
    </w:p>
    <w:p w:rsidR="009D1711" w:rsidRPr="00FF33B4" w:rsidRDefault="00F03197" w:rsidP="00FF33B4">
      <w:pPr>
        <w:numPr>
          <w:ilvl w:val="0"/>
          <w:numId w:val="1"/>
        </w:numPr>
        <w:jc w:val="both"/>
        <w:rPr>
          <w:rFonts w:ascii="Times New Roman" w:hAnsi="Times New Roman" w:cs="Times New Roman"/>
          <w:sz w:val="28"/>
          <w:szCs w:val="28"/>
        </w:rPr>
      </w:pPr>
      <w:r w:rsidRPr="00FF33B4">
        <w:rPr>
          <w:rFonts w:ascii="Times New Roman" w:hAnsi="Times New Roman" w:cs="Times New Roman"/>
          <w:sz w:val="28"/>
          <w:szCs w:val="28"/>
        </w:rPr>
        <w:t xml:space="preserve">  Основными принципами работы комиссии являются коллегиальность, гласность, открытость, компетентность, объективность, соблюдение норм профессиональной этики, недопустимость дискриминации при проведении аттестации. </w:t>
      </w:r>
    </w:p>
    <w:p w:rsidR="009D1711" w:rsidRPr="00FF33B4" w:rsidRDefault="00F03197" w:rsidP="00FF33B4">
      <w:pPr>
        <w:numPr>
          <w:ilvl w:val="0"/>
          <w:numId w:val="1"/>
        </w:numPr>
        <w:jc w:val="both"/>
        <w:rPr>
          <w:rFonts w:ascii="Times New Roman" w:hAnsi="Times New Roman" w:cs="Times New Roman"/>
          <w:sz w:val="28"/>
          <w:szCs w:val="28"/>
        </w:rPr>
      </w:pPr>
      <w:r w:rsidRPr="00FF33B4">
        <w:rPr>
          <w:rFonts w:ascii="Times New Roman" w:hAnsi="Times New Roman" w:cs="Times New Roman"/>
          <w:sz w:val="28"/>
          <w:szCs w:val="28"/>
        </w:rPr>
        <w:t xml:space="preserve">   Комиссия в своей работе руководствуется законодательством Российской Федерации, нормативными правовыми актами Министерства образования и науки Российской Федерации по вопросам аттестации педагогических и руководящих работников государственных и муниципальных учреждений и настоящим Положением. </w:t>
      </w:r>
    </w:p>
    <w:p w:rsidR="009D1711" w:rsidRPr="00FF33B4" w:rsidRDefault="00F03197" w:rsidP="00FF33B4">
      <w:pPr>
        <w:jc w:val="both"/>
        <w:rPr>
          <w:rFonts w:ascii="Times New Roman" w:hAnsi="Times New Roman" w:cs="Times New Roman"/>
          <w:b/>
          <w:bCs/>
          <w:sz w:val="28"/>
          <w:szCs w:val="28"/>
        </w:rPr>
      </w:pPr>
      <w:r w:rsidRPr="00FF33B4">
        <w:rPr>
          <w:rFonts w:ascii="Times New Roman" w:hAnsi="Times New Roman" w:cs="Times New Roman"/>
          <w:b/>
          <w:bCs/>
          <w:sz w:val="28"/>
          <w:szCs w:val="28"/>
        </w:rPr>
        <w:t>II. Основные задачи комиссии</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2.1 Основными задачами комиссии являются:</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w:t>
      </w:r>
      <w:r w:rsidRPr="00FF33B4">
        <w:rPr>
          <w:rFonts w:ascii="Times New Roman" w:hAnsi="Times New Roman" w:cs="Times New Roman"/>
          <w:sz w:val="28"/>
          <w:szCs w:val="28"/>
        </w:rPr>
        <w:sym w:font="Symbol" w:char="F02D"/>
      </w:r>
      <w:r w:rsidRPr="00FF33B4">
        <w:rPr>
          <w:rFonts w:ascii="Times New Roman" w:hAnsi="Times New Roman" w:cs="Times New Roman"/>
          <w:sz w:val="28"/>
          <w:szCs w:val="28"/>
        </w:rPr>
        <w:t xml:space="preserve"> повышение эффективности и качества педагогической труда;</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w:t>
      </w:r>
      <w:r w:rsidRPr="00FF33B4">
        <w:rPr>
          <w:rFonts w:ascii="Times New Roman" w:hAnsi="Times New Roman" w:cs="Times New Roman"/>
          <w:sz w:val="28"/>
          <w:szCs w:val="28"/>
        </w:rPr>
        <w:sym w:font="Symbol" w:char="F02D"/>
      </w:r>
      <w:r w:rsidRPr="00FF33B4">
        <w:rPr>
          <w:rFonts w:ascii="Times New Roman" w:hAnsi="Times New Roman" w:cs="Times New Roman"/>
          <w:sz w:val="28"/>
          <w:szCs w:val="28"/>
        </w:rPr>
        <w:t xml:space="preserve"> выявление перспективы использования потенциальных возможностей педагогических     работников;</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w:t>
      </w:r>
      <w:r w:rsidRPr="00FF33B4">
        <w:rPr>
          <w:rFonts w:ascii="Times New Roman" w:hAnsi="Times New Roman" w:cs="Times New Roman"/>
          <w:sz w:val="28"/>
          <w:szCs w:val="28"/>
        </w:rPr>
        <w:sym w:font="Symbol" w:char="F02D"/>
      </w:r>
      <w:r w:rsidRPr="00FF33B4">
        <w:rPr>
          <w:rFonts w:ascii="Times New Roman" w:hAnsi="Times New Roman" w:cs="Times New Roman"/>
          <w:sz w:val="28"/>
          <w:szCs w:val="28"/>
        </w:rPr>
        <w:t xml:space="preserve"> определение уровня квалификации.</w:t>
      </w:r>
    </w:p>
    <w:p w:rsidR="009D1711" w:rsidRPr="00FF33B4" w:rsidRDefault="00F03197" w:rsidP="00FF33B4">
      <w:pPr>
        <w:jc w:val="both"/>
        <w:rPr>
          <w:rFonts w:ascii="Times New Roman" w:hAnsi="Times New Roman" w:cs="Times New Roman"/>
          <w:b/>
          <w:bCs/>
          <w:sz w:val="28"/>
          <w:szCs w:val="28"/>
        </w:rPr>
      </w:pPr>
      <w:r w:rsidRPr="00FF33B4">
        <w:rPr>
          <w:rFonts w:ascii="Times New Roman" w:hAnsi="Times New Roman" w:cs="Times New Roman"/>
          <w:b/>
          <w:bCs/>
          <w:sz w:val="28"/>
          <w:szCs w:val="28"/>
        </w:rPr>
        <w:t xml:space="preserve">III. Формирование комиссии </w:t>
      </w:r>
    </w:p>
    <w:p w:rsidR="009D1711" w:rsidRPr="00FF33B4" w:rsidRDefault="00F03197" w:rsidP="00FF33B4">
      <w:pPr>
        <w:numPr>
          <w:ilvl w:val="0"/>
          <w:numId w:val="2"/>
        </w:numPr>
        <w:jc w:val="both"/>
        <w:rPr>
          <w:rFonts w:ascii="Times New Roman" w:hAnsi="Times New Roman" w:cs="Times New Roman"/>
          <w:sz w:val="28"/>
          <w:szCs w:val="28"/>
        </w:rPr>
      </w:pPr>
      <w:r w:rsidRPr="00FF33B4">
        <w:rPr>
          <w:rFonts w:ascii="Times New Roman" w:hAnsi="Times New Roman" w:cs="Times New Roman"/>
          <w:sz w:val="28"/>
          <w:szCs w:val="28"/>
        </w:rPr>
        <w:lastRenderedPageBreak/>
        <w:t>Аттестация педагогических работников МКДОКУ «Детский сад «Чайка» проводится аттестационной комиссией, формируемой в учреждении (на основании ФЗ «Об образовании в РФ» гл.5, ст.49, п.2)</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2. Аттестационная комиссия в составе председателя комиссии, секретаря и членов комиссии формируется из числа представителей работников образовательного учреждения.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3.Персональный состав аттестационной комиссии утверждается на заседании совета педагогов.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4.Состав аттестационной комиссии формируются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5. Заседание аттестационной комиссии считается правомочным, если на нем присутствуют не менее двух третей ее членов.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6.</w:t>
      </w:r>
      <w:r w:rsidR="00FF33B4">
        <w:rPr>
          <w:rFonts w:ascii="Times New Roman" w:hAnsi="Times New Roman" w:cs="Times New Roman"/>
          <w:sz w:val="28"/>
          <w:szCs w:val="28"/>
        </w:rPr>
        <w:t xml:space="preserve"> </w:t>
      </w:r>
      <w:r w:rsidRPr="00FF33B4">
        <w:rPr>
          <w:rFonts w:ascii="Times New Roman" w:hAnsi="Times New Roman" w:cs="Times New Roman"/>
          <w:sz w:val="28"/>
          <w:szCs w:val="28"/>
        </w:rPr>
        <w:t>По желанию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При неявке педагогического работника на заседание аттестационной комиссии без уважительной причины комиссия вправе провести аттестацию в его</w:t>
      </w:r>
      <w:r w:rsidR="00FF33B4">
        <w:rPr>
          <w:rFonts w:ascii="Times New Roman" w:hAnsi="Times New Roman" w:cs="Times New Roman"/>
          <w:sz w:val="28"/>
          <w:szCs w:val="28"/>
        </w:rPr>
        <w:t xml:space="preserve"> </w:t>
      </w:r>
      <w:r w:rsidRPr="00FF33B4">
        <w:rPr>
          <w:rFonts w:ascii="Times New Roman" w:hAnsi="Times New Roman" w:cs="Times New Roman"/>
          <w:sz w:val="28"/>
          <w:szCs w:val="28"/>
        </w:rPr>
        <w:t xml:space="preserve">отсутствие.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7.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8. Графики работы аттестационных комиссий утверждаются ежегодно. </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t>9. Решение аттестационной комиссии оформляется протоколом, который вступает в силу со дня подписания председателем,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lastRenderedPageBreak/>
        <w:t xml:space="preserve">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 </w:t>
      </w:r>
    </w:p>
    <w:p w:rsidR="009D1711" w:rsidRPr="00FF33B4" w:rsidRDefault="00F03197" w:rsidP="00FF33B4">
      <w:pPr>
        <w:numPr>
          <w:ilvl w:val="0"/>
          <w:numId w:val="3"/>
        </w:num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Решение аттестационной комиссии о результатах аттестации педагогических работников утверждается приказом заведующей.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11. Аттестационный лист, приказ хранятся в личном деле педагогического работника.</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12. Результаты аттестации педагогический работник вправе обжаловать в соответствии с законодательством Российской Федерации.</w:t>
      </w:r>
    </w:p>
    <w:p w:rsidR="009D1711" w:rsidRPr="00FF33B4" w:rsidRDefault="00F03197" w:rsidP="00FF33B4">
      <w:pPr>
        <w:jc w:val="both"/>
        <w:rPr>
          <w:rFonts w:ascii="Times New Roman" w:hAnsi="Times New Roman" w:cs="Times New Roman"/>
          <w:b/>
          <w:bCs/>
          <w:sz w:val="28"/>
          <w:szCs w:val="28"/>
        </w:rPr>
      </w:pPr>
      <w:r w:rsidRPr="00FF33B4">
        <w:rPr>
          <w:rFonts w:ascii="Times New Roman" w:hAnsi="Times New Roman" w:cs="Times New Roman"/>
          <w:b/>
          <w:bCs/>
          <w:sz w:val="28"/>
          <w:szCs w:val="28"/>
        </w:rPr>
        <w:t>IV. Регламент работы комиссии</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1. Председатель аттестационной комиссии: </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     1) возглавляет аттестационную комиссию и руководит ее деятельностью;</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    2) председательствует на заседаниях аттестационной комиссии; </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    3) ставит на голосование предложения по рассматриваемым вопросам, организует голосование и подсчет голосов членов аттестационной комиссии, определяет результаты их голосования; </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    4) подписывает запросы, обращения и другие документы, направляемые от имени аттестационной комиссии; </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     5) распределяет обязанности между членами аттестационной комиссии. </w:t>
      </w:r>
    </w:p>
    <w:p w:rsidR="009D1711" w:rsidRPr="00FF33B4" w:rsidRDefault="00F03197" w:rsidP="00FF33B4">
      <w:p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     6) в отсутствии председателя аттестационной комиссии возглавляет и руководит ее деятельностью заместитель председателя аттестационной комиссии. </w:t>
      </w:r>
    </w:p>
    <w:p w:rsidR="009D1711" w:rsidRPr="00FF33B4" w:rsidRDefault="00F03197" w:rsidP="00FF33B4">
      <w:pPr>
        <w:numPr>
          <w:ilvl w:val="0"/>
          <w:numId w:val="4"/>
        </w:numPr>
        <w:ind w:firstLine="198"/>
        <w:jc w:val="both"/>
        <w:rPr>
          <w:rFonts w:ascii="Times New Roman" w:hAnsi="Times New Roman" w:cs="Times New Roman"/>
          <w:sz w:val="28"/>
          <w:szCs w:val="28"/>
        </w:rPr>
      </w:pPr>
      <w:r w:rsidRPr="00FF33B4">
        <w:rPr>
          <w:rFonts w:ascii="Times New Roman" w:hAnsi="Times New Roman" w:cs="Times New Roman"/>
          <w:sz w:val="28"/>
          <w:szCs w:val="28"/>
        </w:rPr>
        <w:t xml:space="preserve">Секретарь аттестационной комиссии: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lastRenderedPageBreak/>
        <w:t xml:space="preserve">        1) организует подготовку материалов для рассмотрения на заседаниях аттестационной комиссии;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2) формирует проект повестки дня заседания аттестационной комиссии;</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3) уведомляет членов аттестационной комиссии и приглашенных на ее заседание лиц о времени и месте проведения, повестке дня заседания аттестационной комиссии, по просьбе членов аттестационной комиссии представляет им для предварительного изучения материалы, подготовленные к заседанию комиссии;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4) ведет протоколы заседаний аттестационной комиссии;</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5) оформляет выписки из протоколов, запросы, обращения и другие документы, направляемые от имени аттестационной комиссии;</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6) организует рассылку выписок из протоколов заседаний аттестационной комиссии. В отсутствие секретаря комиссии его полномочия возлагаются председателем аттестационной комиссии на иного члена аттестационной комиссии.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3.  Аттестационная комиссия правомочна решать вопросы, отнесенные к ее компетенции, если на заседании присутствует не менее двух третей от общего числа ее членов, имеющих право голоса.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4. Решения аттестационной комиссии принимаются большинством голосов присутствующих на заседании членов аттестационной комиссии, имеющих право голоса. При равенстве голосов </w:t>
      </w:r>
      <w:proofErr w:type="gramStart"/>
      <w:r w:rsidRPr="00FF33B4">
        <w:rPr>
          <w:rFonts w:ascii="Times New Roman" w:hAnsi="Times New Roman" w:cs="Times New Roman"/>
          <w:sz w:val="28"/>
          <w:szCs w:val="28"/>
        </w:rPr>
        <w:t>аттестуемый</w:t>
      </w:r>
      <w:proofErr w:type="gramEnd"/>
      <w:r w:rsidRPr="00FF33B4">
        <w:rPr>
          <w:rFonts w:ascii="Times New Roman" w:hAnsi="Times New Roman" w:cs="Times New Roman"/>
          <w:sz w:val="28"/>
          <w:szCs w:val="28"/>
        </w:rPr>
        <w:t xml:space="preserve"> признается соответствующим занимаемой должности.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5. Решения аттестационной комиссии оформляются протоколом, который подписывается председателем, секретарем и присутствующими на заседании членами аттестационной комиссии, имеющими право голоса.</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w:t>
      </w:r>
      <w:r w:rsidRPr="00FF33B4">
        <w:rPr>
          <w:rFonts w:ascii="Times New Roman" w:hAnsi="Times New Roman" w:cs="Times New Roman"/>
          <w:b/>
          <w:bCs/>
          <w:sz w:val="28"/>
          <w:szCs w:val="28"/>
        </w:rPr>
        <w:t>V. Права и обязанности членов комиссии</w:t>
      </w:r>
      <w:r w:rsidRPr="00FF33B4">
        <w:rPr>
          <w:rFonts w:ascii="Times New Roman" w:hAnsi="Times New Roman" w:cs="Times New Roman"/>
          <w:sz w:val="28"/>
          <w:szCs w:val="28"/>
        </w:rPr>
        <w:t xml:space="preserve"> </w:t>
      </w:r>
    </w:p>
    <w:p w:rsidR="009D1711" w:rsidRPr="00FF33B4" w:rsidRDefault="00F03197" w:rsidP="00FF33B4">
      <w:pPr>
        <w:numPr>
          <w:ilvl w:val="0"/>
          <w:numId w:val="5"/>
        </w:numPr>
        <w:jc w:val="both"/>
        <w:rPr>
          <w:rFonts w:ascii="Times New Roman" w:hAnsi="Times New Roman" w:cs="Times New Roman"/>
          <w:sz w:val="28"/>
          <w:szCs w:val="28"/>
        </w:rPr>
      </w:pPr>
      <w:r w:rsidRPr="00FF33B4">
        <w:rPr>
          <w:rFonts w:ascii="Times New Roman" w:hAnsi="Times New Roman" w:cs="Times New Roman"/>
          <w:sz w:val="28"/>
          <w:szCs w:val="28"/>
        </w:rPr>
        <w:t xml:space="preserve">Члены аттестационной комиссии: </w:t>
      </w:r>
    </w:p>
    <w:p w:rsidR="009D1711" w:rsidRPr="00FF33B4" w:rsidRDefault="00F03197" w:rsidP="00FF33B4">
      <w:pPr>
        <w:numPr>
          <w:ilvl w:val="0"/>
          <w:numId w:val="6"/>
        </w:numPr>
        <w:jc w:val="both"/>
        <w:rPr>
          <w:rFonts w:ascii="Times New Roman" w:hAnsi="Times New Roman" w:cs="Times New Roman"/>
          <w:sz w:val="28"/>
          <w:szCs w:val="28"/>
        </w:rPr>
      </w:pPr>
      <w:r w:rsidRPr="00FF33B4">
        <w:rPr>
          <w:rFonts w:ascii="Times New Roman" w:hAnsi="Times New Roman" w:cs="Times New Roman"/>
          <w:sz w:val="28"/>
          <w:szCs w:val="28"/>
        </w:rPr>
        <w:t>вправе:</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-изучать аттестационные материалы, подготовленные к заседанию аттестационной комиссии;</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-выступать и вносить предложения по рассматриваемым вопросам;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lastRenderedPageBreak/>
        <w:t xml:space="preserve">-задавать вопросы другим членам аттестационной комиссии и приглашенным на ее заседания лицам по вопросам повестки дня аттестационной комиссии;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-участвовать в голосовании по всем рассматриваемым вопросам;</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 -в случае несогласия с принятым аттестационной комиссией решением письменно изложить свое особое мнение, которое подлежит приобщению к протоколу заседания аттестационной комиссии; 2) обязаны: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соблюдать конфиденциальность в отношении информации, ставшей им известной в связи с участием в деятельности аттестационной комиссии.</w:t>
      </w:r>
    </w:p>
    <w:p w:rsidR="009D1711" w:rsidRPr="00FF33B4" w:rsidRDefault="00F03197" w:rsidP="00FF33B4">
      <w:pPr>
        <w:jc w:val="both"/>
        <w:rPr>
          <w:rFonts w:ascii="Times New Roman" w:hAnsi="Times New Roman" w:cs="Times New Roman"/>
          <w:b/>
          <w:bCs/>
          <w:sz w:val="28"/>
          <w:szCs w:val="28"/>
        </w:rPr>
      </w:pPr>
      <w:r w:rsidRPr="00FF33B4">
        <w:rPr>
          <w:rFonts w:ascii="Times New Roman" w:hAnsi="Times New Roman" w:cs="Times New Roman"/>
          <w:b/>
          <w:bCs/>
          <w:sz w:val="28"/>
          <w:szCs w:val="28"/>
        </w:rPr>
        <w:t>VI. Реализация решений комиссии</w:t>
      </w:r>
    </w:p>
    <w:p w:rsidR="009D1711" w:rsidRPr="00FF33B4" w:rsidRDefault="00F03197" w:rsidP="00FF33B4">
      <w:pPr>
        <w:numPr>
          <w:ilvl w:val="0"/>
          <w:numId w:val="7"/>
        </w:numPr>
        <w:jc w:val="both"/>
        <w:rPr>
          <w:rFonts w:ascii="Times New Roman" w:hAnsi="Times New Roman" w:cs="Times New Roman"/>
          <w:sz w:val="28"/>
          <w:szCs w:val="28"/>
        </w:rPr>
      </w:pPr>
      <w:r w:rsidRPr="00FF33B4">
        <w:rPr>
          <w:rFonts w:ascii="Times New Roman" w:hAnsi="Times New Roman" w:cs="Times New Roman"/>
          <w:sz w:val="28"/>
          <w:szCs w:val="28"/>
        </w:rPr>
        <w:t xml:space="preserve">В аттестационный лист вносится запись о решении комиссии. Аттестационный лист подписывается председателем комиссии, ее ответственным секретарем и заверяется печатью Муниципального дошкольного образовательного казённого учреждения детский сад «Чайка». </w:t>
      </w:r>
    </w:p>
    <w:p w:rsidR="009D1711" w:rsidRPr="00FF33B4" w:rsidRDefault="00F03197" w:rsidP="00FF33B4">
      <w:pPr>
        <w:numPr>
          <w:ilvl w:val="0"/>
          <w:numId w:val="7"/>
        </w:numPr>
        <w:jc w:val="both"/>
        <w:rPr>
          <w:rFonts w:ascii="Times New Roman" w:hAnsi="Times New Roman" w:cs="Times New Roman"/>
          <w:sz w:val="28"/>
          <w:szCs w:val="28"/>
        </w:rPr>
      </w:pPr>
      <w:r w:rsidRPr="00FF33B4">
        <w:rPr>
          <w:rFonts w:ascii="Times New Roman" w:hAnsi="Times New Roman" w:cs="Times New Roman"/>
          <w:sz w:val="28"/>
          <w:szCs w:val="28"/>
        </w:rPr>
        <w:t xml:space="preserve">Один экземпляр аттестационного листа выдается аттестуемому, второй экземпляр – работодателю аттестуемого в срок не позднее 5 рабочих дней </w:t>
      </w:r>
      <w:proofErr w:type="gramStart"/>
      <w:r w:rsidRPr="00FF33B4">
        <w:rPr>
          <w:rFonts w:ascii="Times New Roman" w:hAnsi="Times New Roman" w:cs="Times New Roman"/>
          <w:sz w:val="28"/>
          <w:szCs w:val="28"/>
        </w:rPr>
        <w:t>с даты принятия</w:t>
      </w:r>
      <w:proofErr w:type="gramEnd"/>
      <w:r w:rsidRPr="00FF33B4">
        <w:rPr>
          <w:rFonts w:ascii="Times New Roman" w:hAnsi="Times New Roman" w:cs="Times New Roman"/>
          <w:sz w:val="28"/>
          <w:szCs w:val="28"/>
        </w:rPr>
        <w:t xml:space="preserve"> решения аттестационной комиссии для ознакомления с ними работника под подпись и принятия решения в соответствии с Трудовым кодексом Российской Федерации. Аттестационный лист </w:t>
      </w:r>
      <w:proofErr w:type="gramStart"/>
      <w:r w:rsidRPr="00FF33B4">
        <w:rPr>
          <w:rFonts w:ascii="Times New Roman" w:hAnsi="Times New Roman" w:cs="Times New Roman"/>
          <w:sz w:val="28"/>
          <w:szCs w:val="28"/>
        </w:rPr>
        <w:t>аттестуемого</w:t>
      </w:r>
      <w:proofErr w:type="gramEnd"/>
      <w:r w:rsidRPr="00FF33B4">
        <w:rPr>
          <w:rFonts w:ascii="Times New Roman" w:hAnsi="Times New Roman" w:cs="Times New Roman"/>
          <w:sz w:val="28"/>
          <w:szCs w:val="28"/>
        </w:rPr>
        <w:t xml:space="preserve"> хранится в личном деле.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b/>
          <w:bCs/>
          <w:sz w:val="28"/>
          <w:szCs w:val="28"/>
        </w:rPr>
        <w:t>VII. Делопроизводство</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b/>
          <w:bCs/>
          <w:sz w:val="28"/>
          <w:szCs w:val="28"/>
        </w:rPr>
        <w:t xml:space="preserve"> </w:t>
      </w:r>
      <w:r w:rsidRPr="00FF33B4">
        <w:rPr>
          <w:rFonts w:ascii="Times New Roman" w:hAnsi="Times New Roman" w:cs="Times New Roman"/>
          <w:sz w:val="28"/>
          <w:szCs w:val="28"/>
        </w:rPr>
        <w:t xml:space="preserve">1. Заседания комиссии оформляются протоколами. </w:t>
      </w:r>
    </w:p>
    <w:p w:rsidR="009D1711" w:rsidRPr="00FF33B4" w:rsidRDefault="00F03197" w:rsidP="00FF33B4">
      <w:pPr>
        <w:numPr>
          <w:ilvl w:val="0"/>
          <w:numId w:val="8"/>
        </w:numPr>
        <w:jc w:val="both"/>
        <w:rPr>
          <w:rFonts w:ascii="Times New Roman" w:hAnsi="Times New Roman" w:cs="Times New Roman"/>
          <w:sz w:val="28"/>
          <w:szCs w:val="28"/>
        </w:rPr>
      </w:pPr>
      <w:r w:rsidRPr="00FF33B4">
        <w:rPr>
          <w:rFonts w:ascii="Times New Roman" w:hAnsi="Times New Roman" w:cs="Times New Roman"/>
          <w:sz w:val="28"/>
          <w:szCs w:val="28"/>
        </w:rPr>
        <w:t xml:space="preserve">Протоколы комиссии подписываются председателем комиссии, секретарем и членами комиссии, участвующими в заседании.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 xml:space="preserve">2.1. Нумерация протоколов ведется с начала календарного года. </w:t>
      </w:r>
    </w:p>
    <w:p w:rsidR="009D1711" w:rsidRPr="00FF33B4" w:rsidRDefault="00F03197" w:rsidP="00FF33B4">
      <w:pPr>
        <w:numPr>
          <w:ilvl w:val="0"/>
          <w:numId w:val="8"/>
        </w:numPr>
        <w:jc w:val="both"/>
        <w:rPr>
          <w:rFonts w:ascii="Times New Roman" w:hAnsi="Times New Roman" w:cs="Times New Roman"/>
          <w:sz w:val="28"/>
          <w:szCs w:val="28"/>
        </w:rPr>
      </w:pPr>
      <w:r w:rsidRPr="00FF33B4">
        <w:rPr>
          <w:rFonts w:ascii="Times New Roman" w:hAnsi="Times New Roman" w:cs="Times New Roman"/>
          <w:sz w:val="28"/>
          <w:szCs w:val="28"/>
        </w:rPr>
        <w:t xml:space="preserve">Протоколы заседаний комиссии хранятся в МДОКУ «Детский сад «Чайка» в течение 5 лет. </w:t>
      </w:r>
    </w:p>
    <w:p w:rsidR="009D1711" w:rsidRPr="00FF33B4" w:rsidRDefault="00F03197" w:rsidP="00FF33B4">
      <w:pPr>
        <w:jc w:val="both"/>
        <w:rPr>
          <w:rFonts w:ascii="Times New Roman" w:hAnsi="Times New Roman" w:cs="Times New Roman"/>
          <w:sz w:val="28"/>
          <w:szCs w:val="28"/>
        </w:rPr>
      </w:pPr>
      <w:r w:rsidRPr="00FF33B4">
        <w:rPr>
          <w:rFonts w:ascii="Times New Roman" w:hAnsi="Times New Roman" w:cs="Times New Roman"/>
          <w:sz w:val="28"/>
          <w:szCs w:val="28"/>
        </w:rPr>
        <w:t>4. Ответственным за делопроизводство комиссии, решение организационных и технических вопросов работы комиссии, сбор и анализ документов, необходимых для работы комиссии, заполнение аттестационных листов является секретарь комиссии.</w:t>
      </w:r>
    </w:p>
    <w:sectPr w:rsidR="009D1711" w:rsidRPr="00FF3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E5F22"/>
    <w:multiLevelType w:val="singleLevel"/>
    <w:tmpl w:val="5C3E5F22"/>
    <w:lvl w:ilvl="0">
      <w:start w:val="1"/>
      <w:numFmt w:val="decimal"/>
      <w:suff w:val="space"/>
      <w:lvlText w:val="%1."/>
      <w:lvlJc w:val="left"/>
    </w:lvl>
  </w:abstractNum>
  <w:abstractNum w:abstractNumId="1">
    <w:nsid w:val="5C3E607A"/>
    <w:multiLevelType w:val="singleLevel"/>
    <w:tmpl w:val="5C3E607A"/>
    <w:lvl w:ilvl="0">
      <w:start w:val="1"/>
      <w:numFmt w:val="decimal"/>
      <w:suff w:val="space"/>
      <w:lvlText w:val="%1."/>
      <w:lvlJc w:val="left"/>
    </w:lvl>
  </w:abstractNum>
  <w:abstractNum w:abstractNumId="2">
    <w:nsid w:val="5C3E6179"/>
    <w:multiLevelType w:val="singleLevel"/>
    <w:tmpl w:val="5C3E6179"/>
    <w:lvl w:ilvl="0">
      <w:start w:val="10"/>
      <w:numFmt w:val="decimal"/>
      <w:suff w:val="space"/>
      <w:lvlText w:val="%1."/>
      <w:lvlJc w:val="left"/>
    </w:lvl>
  </w:abstractNum>
  <w:abstractNum w:abstractNumId="3">
    <w:nsid w:val="5C3E620B"/>
    <w:multiLevelType w:val="singleLevel"/>
    <w:tmpl w:val="5C3E620B"/>
    <w:lvl w:ilvl="0">
      <w:start w:val="2"/>
      <w:numFmt w:val="decimal"/>
      <w:suff w:val="space"/>
      <w:lvlText w:val="%1."/>
      <w:lvlJc w:val="left"/>
    </w:lvl>
  </w:abstractNum>
  <w:abstractNum w:abstractNumId="4">
    <w:nsid w:val="5C3E6290"/>
    <w:multiLevelType w:val="singleLevel"/>
    <w:tmpl w:val="5C3E6290"/>
    <w:lvl w:ilvl="0">
      <w:start w:val="1"/>
      <w:numFmt w:val="decimal"/>
      <w:suff w:val="space"/>
      <w:lvlText w:val="%1."/>
      <w:lvlJc w:val="left"/>
    </w:lvl>
  </w:abstractNum>
  <w:abstractNum w:abstractNumId="5">
    <w:nsid w:val="5C3E62A4"/>
    <w:multiLevelType w:val="singleLevel"/>
    <w:tmpl w:val="5C3E62A4"/>
    <w:lvl w:ilvl="0">
      <w:start w:val="1"/>
      <w:numFmt w:val="decimal"/>
      <w:suff w:val="space"/>
      <w:lvlText w:val="%1)"/>
      <w:lvlJc w:val="left"/>
    </w:lvl>
  </w:abstractNum>
  <w:abstractNum w:abstractNumId="6">
    <w:nsid w:val="5C3E631B"/>
    <w:multiLevelType w:val="singleLevel"/>
    <w:tmpl w:val="5C3E631B"/>
    <w:lvl w:ilvl="0">
      <w:start w:val="1"/>
      <w:numFmt w:val="decimal"/>
      <w:suff w:val="space"/>
      <w:lvlText w:val="%1."/>
      <w:lvlJc w:val="left"/>
    </w:lvl>
  </w:abstractNum>
  <w:abstractNum w:abstractNumId="7">
    <w:nsid w:val="5C3E6359"/>
    <w:multiLevelType w:val="singleLevel"/>
    <w:tmpl w:val="5C3E6359"/>
    <w:lvl w:ilvl="0">
      <w:start w:val="2"/>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10"/>
    <w:rsid w:val="003A0BF4"/>
    <w:rsid w:val="00565FD3"/>
    <w:rsid w:val="00930310"/>
    <w:rsid w:val="009D1711"/>
    <w:rsid w:val="00D60655"/>
    <w:rsid w:val="00F03197"/>
    <w:rsid w:val="00F9213B"/>
    <w:rsid w:val="00FF33B4"/>
    <w:rsid w:val="62091F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213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213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2019-01-16T00:44:00Z</cp:lastPrinted>
  <dcterms:created xsi:type="dcterms:W3CDTF">2019-01-15T21:18:00Z</dcterms:created>
  <dcterms:modified xsi:type="dcterms:W3CDTF">2019-01-16T00:58:00Z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