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082" w:rsidRPr="00490082" w:rsidRDefault="00490082" w:rsidP="00490082">
      <w:pPr>
        <w:shd w:val="clear" w:color="auto" w:fill="FFFFFF"/>
        <w:spacing w:after="0" w:line="323" w:lineRule="atLeast"/>
        <w:outlineLvl w:val="1"/>
        <w:rPr>
          <w:rFonts w:ascii="Arial" w:eastAsia="Times New Roman" w:hAnsi="Arial" w:cs="Arial"/>
          <w:color w:val="037FD2"/>
          <w:sz w:val="28"/>
          <w:szCs w:val="28"/>
          <w:lang w:eastAsia="ru-RU"/>
        </w:rPr>
      </w:pPr>
      <w:r w:rsidRPr="00490082">
        <w:rPr>
          <w:rFonts w:ascii="Arial" w:eastAsia="Times New Roman" w:hAnsi="Arial" w:cs="Arial"/>
          <w:color w:val="037FD2"/>
          <w:sz w:val="28"/>
          <w:szCs w:val="28"/>
          <w:lang w:eastAsia="ru-RU"/>
        </w:rPr>
        <w:t>Порядок действий должностных лиц и персонала организаций при получении сообщений, содержащих угрозы террористического характера </w:t>
      </w:r>
    </w:p>
    <w:p w:rsidR="00490082" w:rsidRPr="00490082" w:rsidRDefault="00490082" w:rsidP="00490082">
      <w:pPr>
        <w:shd w:val="clear" w:color="auto" w:fill="FFFFFF"/>
        <w:spacing w:after="0" w:line="203" w:lineRule="atLeast"/>
        <w:rPr>
          <w:rFonts w:ascii="Tahoma" w:eastAsia="Times New Roman" w:hAnsi="Tahoma" w:cs="Tahoma"/>
          <w:color w:val="5B5B5B"/>
          <w:sz w:val="13"/>
          <w:szCs w:val="13"/>
          <w:lang w:eastAsia="ru-RU"/>
        </w:rPr>
      </w:pPr>
      <w:r w:rsidRPr="00490082">
        <w:rPr>
          <w:rFonts w:ascii="Tahoma" w:eastAsia="Times New Roman" w:hAnsi="Tahoma" w:cs="Tahoma"/>
          <w:b/>
          <w:bCs/>
          <w:color w:val="5B5B5B"/>
          <w:sz w:val="13"/>
          <w:lang w:eastAsia="ru-RU"/>
        </w:rPr>
        <w:t>Порядок приёма сообщений, содержащих угрозы</w:t>
      </w:r>
      <w:r w:rsidRPr="00490082">
        <w:rPr>
          <w:rFonts w:ascii="Tahoma" w:eastAsia="Times New Roman" w:hAnsi="Tahoma" w:cs="Tahoma"/>
          <w:b/>
          <w:bCs/>
          <w:color w:val="5B5B5B"/>
          <w:sz w:val="13"/>
          <w:szCs w:val="13"/>
          <w:lang w:eastAsia="ru-RU"/>
        </w:rPr>
        <w:br/>
      </w:r>
      <w:r w:rsidRPr="00490082">
        <w:rPr>
          <w:rFonts w:ascii="Tahoma" w:eastAsia="Times New Roman" w:hAnsi="Tahoma" w:cs="Tahoma"/>
          <w:b/>
          <w:bCs/>
          <w:color w:val="5B5B5B"/>
          <w:sz w:val="13"/>
          <w:lang w:eastAsia="ru-RU"/>
        </w:rPr>
        <w:t>террористического характера, по телефону</w:t>
      </w:r>
    </w:p>
    <w:p w:rsidR="00490082" w:rsidRPr="00490082" w:rsidRDefault="00490082" w:rsidP="00490082">
      <w:pPr>
        <w:shd w:val="clear" w:color="auto" w:fill="FFFFFF"/>
        <w:spacing w:after="0" w:line="203" w:lineRule="atLeast"/>
        <w:rPr>
          <w:rFonts w:ascii="Tahoma" w:eastAsia="Times New Roman" w:hAnsi="Tahoma" w:cs="Tahoma"/>
          <w:color w:val="5B5B5B"/>
          <w:sz w:val="13"/>
          <w:szCs w:val="13"/>
          <w:lang w:eastAsia="ru-RU"/>
        </w:rPr>
      </w:pP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t>Правоохранительным органам значительно помогут для предотвращения преступлений и розыска преступников следующие ваши действия: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1. Постарайтесь дословно запомнить разговор и зафиксировать его на бумаге.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 xml:space="preserve">2. </w:t>
      </w:r>
      <w:proofErr w:type="gramStart"/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t>По ходу разговора отметьте пол, возраст звонившего и особенности его речи: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голос (громкий, тихий, низкий, высокий);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темп речи (быстрый, медленный);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произношение (отчётливое, искажённое, с заиканием, шепелявое, акцент, диалект);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манера речи (с издёвкой, развязная, нецензурные выражения).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3.</w:t>
      </w:r>
      <w:proofErr w:type="gramEnd"/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t xml:space="preserve"> Обязательно отметьте звуковой фон (шум машины, железнодорожного транспорта, звук аппаратуры, голоса, шум леса и т.д.).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4. Характер звонка (городской, междугородный).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5. Зафиксируйте время начала и конца разговора.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6. В ходе разговора постарайтесь получить ответы на следующие вопросы: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куда, кому, по какому телефону звонит этот человек;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какие конкретные требования он выдвигает;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выдвигает требования он лично, выступает в роли посредника или представляет какую-то группу лиц;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на каких условиях они согласны отказаться от задуманного;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как и когда с ними можно связаться;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кому вы можете или должны сообщить об этом звонке.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7. Если возможно, ещё в процессе разговора сообщите о нём руководству объекта, если нет – немедленно по его окончании.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8.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действий, поставить в известность органы МВД.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9. Не распространяйтесь о факте разговора и его содержании. Максимально ограничьте число людей, владеющих информацией.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10. При наличии в телефоне функции автоматического определителя номера запишите определившийся номер телефона в тетрадь, что позволит избежать его случайной утраты.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11. При использовании звукозаписывающей аппаратуры сразу же извлеките кассету (мини-диск) с записью разговора и примите меры к его сохранению. Обязательно установите на её (его) место новый носитель для записи.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12. Не вешайте телефонную трубку по окончании разговора.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13. В течение всего разговора сохраняйте терпение. Говорите спокойно и вежливо, не прерывайте абонента.</w:t>
      </w:r>
    </w:p>
    <w:p w:rsidR="00490082" w:rsidRPr="00490082" w:rsidRDefault="00490082" w:rsidP="00490082">
      <w:pPr>
        <w:shd w:val="clear" w:color="auto" w:fill="FFFFFF"/>
        <w:spacing w:after="0" w:line="203" w:lineRule="atLeast"/>
        <w:rPr>
          <w:rFonts w:ascii="Tahoma" w:eastAsia="Times New Roman" w:hAnsi="Tahoma" w:cs="Tahoma"/>
          <w:color w:val="5B5B5B"/>
          <w:sz w:val="13"/>
          <w:szCs w:val="13"/>
          <w:lang w:eastAsia="ru-RU"/>
        </w:rPr>
      </w:pPr>
      <w:r w:rsidRPr="00490082">
        <w:rPr>
          <w:rFonts w:ascii="Tahoma" w:eastAsia="Times New Roman" w:hAnsi="Tahoma" w:cs="Tahoma"/>
          <w:b/>
          <w:bCs/>
          <w:color w:val="5B5B5B"/>
          <w:sz w:val="13"/>
          <w:lang w:eastAsia="ru-RU"/>
        </w:rPr>
        <w:t>Правила обращения с анонимными материалами,</w:t>
      </w:r>
      <w:r w:rsidRPr="00490082">
        <w:rPr>
          <w:rFonts w:ascii="Tahoma" w:eastAsia="Times New Roman" w:hAnsi="Tahoma" w:cs="Tahoma"/>
          <w:b/>
          <w:bCs/>
          <w:color w:val="5B5B5B"/>
          <w:sz w:val="13"/>
          <w:szCs w:val="13"/>
          <w:lang w:eastAsia="ru-RU"/>
        </w:rPr>
        <w:br/>
      </w:r>
      <w:r w:rsidRPr="00490082">
        <w:rPr>
          <w:rFonts w:ascii="Tahoma" w:eastAsia="Times New Roman" w:hAnsi="Tahoma" w:cs="Tahoma"/>
          <w:b/>
          <w:bCs/>
          <w:color w:val="5B5B5B"/>
          <w:sz w:val="13"/>
          <w:lang w:eastAsia="ru-RU"/>
        </w:rPr>
        <w:t>содержащими угрозы террористического характера</w:t>
      </w:r>
    </w:p>
    <w:p w:rsidR="00490082" w:rsidRPr="00490082" w:rsidRDefault="00490082" w:rsidP="00490082">
      <w:pPr>
        <w:shd w:val="clear" w:color="auto" w:fill="FFFFFF"/>
        <w:spacing w:after="0" w:line="203" w:lineRule="atLeast"/>
        <w:rPr>
          <w:rFonts w:ascii="Tahoma" w:eastAsia="Times New Roman" w:hAnsi="Tahoma" w:cs="Tahoma"/>
          <w:color w:val="5B5B5B"/>
          <w:sz w:val="13"/>
          <w:szCs w:val="13"/>
          <w:lang w:eastAsia="ru-RU"/>
        </w:rPr>
      </w:pP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t>1. После получения такого документа обращайтесь с ним максимально осторожно. По возможности уберите его в чистый плотно закрывающийся полиэтиленовый пакет и поместите в отдельную жёсткую папку.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2. Постарайтесь не оставлять на нём отпечатков своих пальцев.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3. Если документ поступил в конверте – его вскрытие производите только с левой или правой стороны, аккуратно срезая кромку ножницами.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4. Сохраняйте всё: документ с текстом, любые вложения, конверт и упаковку, ничего не выбрасывайте.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5. Не расширяйте круг лиц, знакомившихся с содержанием документа.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6. Анонимные материалы направляйте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чём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 получением.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7. Анонимные материалы не должны сшиваться, склеиваться, на них не разрешается делать подписи, подчёркивать или обводить отдельные места в тексте, писать резолюции и указания, также запрещается их мять и сгибать. При использовании резолюции и других подписей на сопроводительных документах не должно оставаться давленых следов на анонимных материалах.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8.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490082" w:rsidRPr="00490082" w:rsidRDefault="00490082" w:rsidP="00490082">
      <w:pPr>
        <w:shd w:val="clear" w:color="auto" w:fill="FFFFFF"/>
        <w:spacing w:after="0" w:line="203" w:lineRule="atLeast"/>
        <w:rPr>
          <w:rFonts w:ascii="Tahoma" w:eastAsia="Times New Roman" w:hAnsi="Tahoma" w:cs="Tahoma"/>
          <w:color w:val="5B5B5B"/>
          <w:sz w:val="13"/>
          <w:szCs w:val="13"/>
          <w:lang w:eastAsia="ru-RU"/>
        </w:rPr>
      </w:pPr>
      <w:r w:rsidRPr="00490082">
        <w:rPr>
          <w:rFonts w:ascii="Tahoma" w:eastAsia="Times New Roman" w:hAnsi="Tahoma" w:cs="Tahoma"/>
          <w:b/>
          <w:bCs/>
          <w:color w:val="5B5B5B"/>
          <w:sz w:val="13"/>
          <w:lang w:eastAsia="ru-RU"/>
        </w:rPr>
        <w:t>Рекомендации при работе с почтой, подозрительной</w:t>
      </w:r>
      <w:r w:rsidRPr="00490082">
        <w:rPr>
          <w:rFonts w:ascii="Tahoma" w:eastAsia="Times New Roman" w:hAnsi="Tahoma" w:cs="Tahoma"/>
          <w:b/>
          <w:bCs/>
          <w:color w:val="5B5B5B"/>
          <w:sz w:val="13"/>
          <w:szCs w:val="13"/>
          <w:lang w:eastAsia="ru-RU"/>
        </w:rPr>
        <w:br/>
      </w:r>
      <w:r w:rsidRPr="00490082">
        <w:rPr>
          <w:rFonts w:ascii="Tahoma" w:eastAsia="Times New Roman" w:hAnsi="Tahoma" w:cs="Tahoma"/>
          <w:b/>
          <w:bCs/>
          <w:color w:val="5B5B5B"/>
          <w:sz w:val="13"/>
          <w:lang w:eastAsia="ru-RU"/>
        </w:rPr>
        <w:t>на заражение биологической субстанцией</w:t>
      </w:r>
      <w:r w:rsidRPr="00490082">
        <w:rPr>
          <w:rFonts w:ascii="Tahoma" w:eastAsia="Times New Roman" w:hAnsi="Tahoma" w:cs="Tahoma"/>
          <w:b/>
          <w:bCs/>
          <w:color w:val="5B5B5B"/>
          <w:sz w:val="13"/>
          <w:szCs w:val="13"/>
          <w:lang w:eastAsia="ru-RU"/>
        </w:rPr>
        <w:br/>
      </w:r>
      <w:r w:rsidRPr="00490082">
        <w:rPr>
          <w:rFonts w:ascii="Tahoma" w:eastAsia="Times New Roman" w:hAnsi="Tahoma" w:cs="Tahoma"/>
          <w:b/>
          <w:bCs/>
          <w:color w:val="5B5B5B"/>
          <w:sz w:val="13"/>
          <w:lang w:eastAsia="ru-RU"/>
        </w:rPr>
        <w:t>или химическим веществом</w:t>
      </w:r>
    </w:p>
    <w:p w:rsidR="00490082" w:rsidRPr="00490082" w:rsidRDefault="00490082" w:rsidP="00490082">
      <w:pPr>
        <w:shd w:val="clear" w:color="auto" w:fill="FFFFFF"/>
        <w:spacing w:after="0" w:line="203" w:lineRule="atLeast"/>
        <w:rPr>
          <w:rFonts w:ascii="Tahoma" w:eastAsia="Times New Roman" w:hAnsi="Tahoma" w:cs="Tahoma"/>
          <w:color w:val="5B5B5B"/>
          <w:sz w:val="13"/>
          <w:szCs w:val="13"/>
          <w:lang w:eastAsia="ru-RU"/>
        </w:rPr>
      </w:pP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t>Что такое «подозрительное письмо (бандероль)»?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</w:r>
      <w:proofErr w:type="gramStart"/>
      <w:r w:rsidRPr="00490082">
        <w:rPr>
          <w:rFonts w:ascii="Tahoma" w:eastAsia="Times New Roman" w:hAnsi="Tahoma" w:cs="Tahoma"/>
          <w:b/>
          <w:bCs/>
          <w:i/>
          <w:iCs/>
          <w:color w:val="5B5B5B"/>
          <w:sz w:val="13"/>
          <w:lang w:eastAsia="ru-RU"/>
        </w:rPr>
        <w:t>Некоторые характерные черты писем (бандеролей), которые должны удвоить подозрительность, включают: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вы не ожидали этих писем от кого-то, кого вы знаете;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адресованы кому-либо, кто уже не работает в вашей организации, или имеют ещё какие-то неточности в адресе;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не имеют обратного адреса или имеют неправильный обратный адрес;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необычны по весу, размеру, кривые по бокам или необычны по форме;</w:t>
      </w:r>
      <w:proofErr w:type="gramEnd"/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помечены ограничениями типа «Лично» и «Конфиденциально»;</w:t>
      </w:r>
    </w:p>
    <w:p w:rsidR="00490082" w:rsidRPr="00490082" w:rsidRDefault="00490082" w:rsidP="00490082">
      <w:pPr>
        <w:shd w:val="clear" w:color="auto" w:fill="FFFFFF"/>
        <w:spacing w:after="0" w:line="203" w:lineRule="atLeast"/>
        <w:rPr>
          <w:rFonts w:ascii="Tahoma" w:eastAsia="Times New Roman" w:hAnsi="Tahoma" w:cs="Tahoma"/>
          <w:color w:val="5B5B5B"/>
          <w:sz w:val="13"/>
          <w:szCs w:val="13"/>
          <w:lang w:eastAsia="ru-RU"/>
        </w:rPr>
      </w:pP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t>в конвертах прощупывается (или торчат) проводки, конверты имеют странный запах или цвет;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почтовая марка на конверте не соответствует городу и государству в обратном адресе.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</w:r>
      <w:r w:rsidRPr="00490082">
        <w:rPr>
          <w:rFonts w:ascii="Tahoma" w:eastAsia="Times New Roman" w:hAnsi="Tahoma" w:cs="Tahoma"/>
          <w:b/>
          <w:bCs/>
          <w:i/>
          <w:iCs/>
          <w:color w:val="5B5B5B"/>
          <w:sz w:val="13"/>
          <w:lang w:eastAsia="ru-RU"/>
        </w:rPr>
        <w:t>Что делать, если вы получили подозрительное письмо по почте: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не вскрывайте конверт;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положите его в пластиковый пакет;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положите туда же лежащие в непосредственной близости с письмом предметы.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</w:r>
      <w:proofErr w:type="gramStart"/>
      <w:r w:rsidRPr="00490082">
        <w:rPr>
          <w:rFonts w:ascii="Tahoma" w:eastAsia="Times New Roman" w:hAnsi="Tahoma" w:cs="Tahoma"/>
          <w:b/>
          <w:bCs/>
          <w:i/>
          <w:iCs/>
          <w:color w:val="5B5B5B"/>
          <w:sz w:val="13"/>
          <w:lang w:eastAsia="ru-RU"/>
        </w:rPr>
        <w:t>При получении почты, подозрительной в отношении сибирской язвы: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не брать в руки подозрительное письмо или бандероль;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сообщить об этом факте руководителю учреждения, который немедленно свяжется с соответствующими службами;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убедиться, что повреждённая или подозрительная почта отделена от других писем и бандеролей и ближайшая к ней поверхность ограничена;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убедиться, что все, кто трогал письмо (бандероль), вымыли руки водой с мылом;</w:t>
      </w:r>
      <w:proofErr w:type="gramEnd"/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как можно быстрее вымыться под душем с мылом.</w:t>
      </w:r>
    </w:p>
    <w:p w:rsidR="00490082" w:rsidRPr="00490082" w:rsidRDefault="00490082" w:rsidP="00490082">
      <w:pPr>
        <w:shd w:val="clear" w:color="auto" w:fill="FFFFFF"/>
        <w:spacing w:after="0" w:line="203" w:lineRule="atLeast"/>
        <w:rPr>
          <w:rFonts w:ascii="Tahoma" w:eastAsia="Times New Roman" w:hAnsi="Tahoma" w:cs="Tahoma"/>
          <w:color w:val="5B5B5B"/>
          <w:sz w:val="13"/>
          <w:szCs w:val="13"/>
          <w:lang w:eastAsia="ru-RU"/>
        </w:rPr>
      </w:pP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lastRenderedPageBreak/>
        <w:t> </w:t>
      </w:r>
    </w:p>
    <w:p w:rsidR="00490082" w:rsidRPr="00490082" w:rsidRDefault="00490082" w:rsidP="00490082">
      <w:pPr>
        <w:shd w:val="clear" w:color="auto" w:fill="FFFFFF"/>
        <w:spacing w:after="0" w:line="203" w:lineRule="atLeast"/>
        <w:rPr>
          <w:rFonts w:ascii="Tahoma" w:eastAsia="Times New Roman" w:hAnsi="Tahoma" w:cs="Tahoma"/>
          <w:color w:val="5B5B5B"/>
          <w:sz w:val="13"/>
          <w:szCs w:val="13"/>
          <w:lang w:eastAsia="ru-RU"/>
        </w:rPr>
      </w:pPr>
      <w:r w:rsidRPr="00490082">
        <w:rPr>
          <w:rFonts w:ascii="Tahoma" w:eastAsia="Times New Roman" w:hAnsi="Tahoma" w:cs="Tahoma"/>
          <w:b/>
          <w:bCs/>
          <w:color w:val="5B5B5B"/>
          <w:sz w:val="13"/>
          <w:lang w:eastAsia="ru-RU"/>
        </w:rPr>
        <w:t>Действия при обнаружении взрывного устройства</w:t>
      </w:r>
      <w:r w:rsidRPr="00490082">
        <w:rPr>
          <w:rFonts w:ascii="Tahoma" w:eastAsia="Times New Roman" w:hAnsi="Tahoma" w:cs="Tahoma"/>
          <w:b/>
          <w:bCs/>
          <w:color w:val="5B5B5B"/>
          <w:sz w:val="13"/>
          <w:szCs w:val="13"/>
          <w:lang w:eastAsia="ru-RU"/>
        </w:rPr>
        <w:br/>
      </w:r>
      <w:r w:rsidRPr="00490082">
        <w:rPr>
          <w:rFonts w:ascii="Tahoma" w:eastAsia="Times New Roman" w:hAnsi="Tahoma" w:cs="Tahoma"/>
          <w:b/>
          <w:bCs/>
          <w:color w:val="5B5B5B"/>
          <w:sz w:val="13"/>
          <w:lang w:eastAsia="ru-RU"/>
        </w:rPr>
        <w:t>в почтовом отправлении</w:t>
      </w:r>
    </w:p>
    <w:p w:rsidR="00490082" w:rsidRPr="00490082" w:rsidRDefault="00490082" w:rsidP="00490082">
      <w:pPr>
        <w:shd w:val="clear" w:color="auto" w:fill="FFFFFF"/>
        <w:spacing w:after="0" w:line="203" w:lineRule="atLeast"/>
        <w:rPr>
          <w:rFonts w:ascii="Tahoma" w:eastAsia="Times New Roman" w:hAnsi="Tahoma" w:cs="Tahoma"/>
          <w:color w:val="5B5B5B"/>
          <w:sz w:val="13"/>
          <w:szCs w:val="13"/>
          <w:lang w:eastAsia="ru-RU"/>
        </w:rPr>
      </w:pPr>
      <w:r w:rsidRPr="00490082">
        <w:rPr>
          <w:rFonts w:ascii="Tahoma" w:eastAsia="Times New Roman" w:hAnsi="Tahoma" w:cs="Tahoma"/>
          <w:b/>
          <w:bCs/>
          <w:i/>
          <w:iCs/>
          <w:color w:val="5B5B5B"/>
          <w:sz w:val="13"/>
          <w:lang w:eastAsia="ru-RU"/>
        </w:rPr>
        <w:t>Основные признаки: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толщина письма от 3-х мм и выше, при этом в конверте (пакете, бандероли) есть отдельные утолщения;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смещение центра тяжести письма к одной из его сторон;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наличие в конверте перемещающихся предметов либо порошка;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наличие во вложении металлических либо пластмассовых предметов;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наличие на конверте масляных пятен, проколов, металлических кнопок, полосок и т.д.;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наличие необычного запаха (миндаля, жжёной пластмассы и др.);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«тиканье» в бандеролях и посылках.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Всё это позволяет предполагать наличие в отправлении взрывной начинки.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</w:r>
      <w:proofErr w:type="gramStart"/>
      <w:r w:rsidRPr="00490082">
        <w:rPr>
          <w:rFonts w:ascii="Tahoma" w:eastAsia="Times New Roman" w:hAnsi="Tahoma" w:cs="Tahoma"/>
          <w:b/>
          <w:bCs/>
          <w:i/>
          <w:iCs/>
          <w:color w:val="5B5B5B"/>
          <w:sz w:val="13"/>
          <w:lang w:eastAsia="ru-RU"/>
        </w:rPr>
        <w:t>К числу вспомогательных признаков следует отнести: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особо тщательную заделку письма, бандероли, посылки, в том числе скотчем;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наличие подписей «лично в руки», «вскрыть только лично», «вручить лично», «секретно», «только вам» и т.п.;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отсутствие обратного адреса, фамилии, неразборчивое их написание, вымышленный адрес;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нестандартная упаковка.</w:t>
      </w:r>
      <w:proofErr w:type="gramEnd"/>
    </w:p>
    <w:p w:rsidR="00490082" w:rsidRPr="00490082" w:rsidRDefault="00490082" w:rsidP="00490082">
      <w:pPr>
        <w:shd w:val="clear" w:color="auto" w:fill="FFFFFF"/>
        <w:spacing w:after="0" w:line="203" w:lineRule="atLeast"/>
        <w:rPr>
          <w:rFonts w:ascii="Tahoma" w:eastAsia="Times New Roman" w:hAnsi="Tahoma" w:cs="Tahoma"/>
          <w:color w:val="5B5B5B"/>
          <w:sz w:val="13"/>
          <w:szCs w:val="13"/>
          <w:lang w:eastAsia="ru-RU"/>
        </w:rPr>
      </w:pPr>
      <w:r w:rsidRPr="00490082">
        <w:rPr>
          <w:rFonts w:ascii="Tahoma" w:eastAsia="Times New Roman" w:hAnsi="Tahoma" w:cs="Tahoma"/>
          <w:b/>
          <w:bCs/>
          <w:color w:val="5B5B5B"/>
          <w:sz w:val="13"/>
          <w:lang w:eastAsia="ru-RU"/>
        </w:rPr>
        <w:t>Порядок действий</w:t>
      </w:r>
    </w:p>
    <w:p w:rsidR="00490082" w:rsidRPr="00490082" w:rsidRDefault="00490082" w:rsidP="00490082">
      <w:pPr>
        <w:shd w:val="clear" w:color="auto" w:fill="FFFFFF"/>
        <w:spacing w:after="0" w:line="203" w:lineRule="atLeast"/>
        <w:rPr>
          <w:rFonts w:ascii="Tahoma" w:eastAsia="Times New Roman" w:hAnsi="Tahoma" w:cs="Tahoma"/>
          <w:color w:val="5B5B5B"/>
          <w:sz w:val="13"/>
          <w:szCs w:val="13"/>
          <w:lang w:eastAsia="ru-RU"/>
        </w:rPr>
      </w:pP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t>1. При получении сообщения о заложенном взрывном устройстве, либо обнаружении предметов, вызывающих такое подозрение, немедленно поставьте в известность дежурную службу объекта (дежурную часть органов внутренних дел). Сообщите точный адрес, телефон, фамилию, имя, отчество.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2. До прибытия сотрудников оперативно-следственных органов, МЧС, пожарных принять меры к ограждению объекта и недопущению к нему людей на расстояние, указанное в таблице.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3. По прибытии специалистов по обнаружению ВУ действовать в соответствии с их указаниями.</w:t>
      </w:r>
    </w:p>
    <w:p w:rsidR="00490082" w:rsidRPr="00490082" w:rsidRDefault="00490082" w:rsidP="00490082">
      <w:pPr>
        <w:shd w:val="clear" w:color="auto" w:fill="FFFFFF"/>
        <w:spacing w:after="0" w:line="203" w:lineRule="atLeast"/>
        <w:rPr>
          <w:rFonts w:ascii="Tahoma" w:eastAsia="Times New Roman" w:hAnsi="Tahoma" w:cs="Tahoma"/>
          <w:color w:val="5B5B5B"/>
          <w:sz w:val="13"/>
          <w:szCs w:val="13"/>
          <w:lang w:eastAsia="ru-RU"/>
        </w:rPr>
      </w:pPr>
      <w:r w:rsidRPr="00490082">
        <w:rPr>
          <w:rFonts w:ascii="Tahoma" w:eastAsia="Times New Roman" w:hAnsi="Tahoma" w:cs="Tahoma"/>
          <w:b/>
          <w:bCs/>
          <w:color w:val="5B5B5B"/>
          <w:sz w:val="13"/>
          <w:lang w:eastAsia="ru-RU"/>
        </w:rPr>
        <w:t>Правила поведения при обнаружении ВУ</w:t>
      </w:r>
    </w:p>
    <w:p w:rsidR="00490082" w:rsidRPr="00490082" w:rsidRDefault="00490082" w:rsidP="00490082">
      <w:pPr>
        <w:shd w:val="clear" w:color="auto" w:fill="FFFFFF"/>
        <w:spacing w:after="0" w:line="203" w:lineRule="atLeast"/>
        <w:rPr>
          <w:rFonts w:ascii="Tahoma" w:eastAsia="Times New Roman" w:hAnsi="Tahoma" w:cs="Tahoma"/>
          <w:color w:val="5B5B5B"/>
          <w:sz w:val="13"/>
          <w:szCs w:val="13"/>
          <w:lang w:eastAsia="ru-RU"/>
        </w:rPr>
      </w:pP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t>Не предпринимать действий, нарушающих состояние подозрительного предмета и других предметов, находящихся с ним в контакте.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Не допускать заливание водой, засыпку грунтом, покрытие плотными тканями подозрительного предмета.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 xml:space="preserve">Не пользоваться </w:t>
      </w:r>
      <w:proofErr w:type="spellStart"/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t>электро</w:t>
      </w:r>
      <w:proofErr w:type="spellEnd"/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t>-, радиоаппаратурой, переговорными устройствами, рацией вблизи подозрительного предмета.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Не оказывать теплового, звукового, светового, механического воздействия на взрывоопасный предмет.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Не прикасаться к взрывоопасному предмету, находясь в одежде из синтетических волокон.</w:t>
      </w:r>
    </w:p>
    <w:p w:rsidR="00490082" w:rsidRPr="00490082" w:rsidRDefault="00490082" w:rsidP="00490082">
      <w:pPr>
        <w:shd w:val="clear" w:color="auto" w:fill="FFFFFF"/>
        <w:spacing w:after="0" w:line="203" w:lineRule="atLeast"/>
        <w:rPr>
          <w:rFonts w:ascii="Tahoma" w:eastAsia="Times New Roman" w:hAnsi="Tahoma" w:cs="Tahoma"/>
          <w:color w:val="5B5B5B"/>
          <w:sz w:val="13"/>
          <w:szCs w:val="13"/>
          <w:lang w:eastAsia="ru-RU"/>
        </w:rPr>
      </w:pP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t> </w:t>
      </w:r>
    </w:p>
    <w:p w:rsidR="00490082" w:rsidRPr="00490082" w:rsidRDefault="00490082" w:rsidP="00490082">
      <w:pPr>
        <w:shd w:val="clear" w:color="auto" w:fill="FFFFFF"/>
        <w:spacing w:after="0" w:line="203" w:lineRule="atLeast"/>
        <w:rPr>
          <w:rFonts w:ascii="Tahoma" w:eastAsia="Times New Roman" w:hAnsi="Tahoma" w:cs="Tahoma"/>
          <w:color w:val="5B5B5B"/>
          <w:sz w:val="13"/>
          <w:szCs w:val="13"/>
          <w:lang w:eastAsia="ru-RU"/>
        </w:rPr>
      </w:pPr>
      <w:r w:rsidRPr="00490082">
        <w:rPr>
          <w:rFonts w:ascii="Tahoma" w:eastAsia="Times New Roman" w:hAnsi="Tahoma" w:cs="Tahoma"/>
          <w:b/>
          <w:bCs/>
          <w:color w:val="5B5B5B"/>
          <w:sz w:val="13"/>
          <w:lang w:eastAsia="ru-RU"/>
        </w:rPr>
        <w:t>Рекомендуемые зоны эвакуации (и оцепления)</w:t>
      </w:r>
      <w:r w:rsidRPr="00490082">
        <w:rPr>
          <w:rFonts w:ascii="Tahoma" w:eastAsia="Times New Roman" w:hAnsi="Tahoma" w:cs="Tahoma"/>
          <w:b/>
          <w:bCs/>
          <w:color w:val="5B5B5B"/>
          <w:sz w:val="13"/>
          <w:szCs w:val="13"/>
          <w:lang w:eastAsia="ru-RU"/>
        </w:rPr>
        <w:br/>
      </w:r>
      <w:r w:rsidRPr="00490082">
        <w:rPr>
          <w:rFonts w:ascii="Tahoma" w:eastAsia="Times New Roman" w:hAnsi="Tahoma" w:cs="Tahoma"/>
          <w:b/>
          <w:bCs/>
          <w:color w:val="5B5B5B"/>
          <w:sz w:val="13"/>
          <w:lang w:eastAsia="ru-RU"/>
        </w:rPr>
        <w:t>при обнаружении взрывного устройства или предмета, подозрительного на взрывное устройство</w:t>
      </w:r>
    </w:p>
    <w:p w:rsidR="00490082" w:rsidRPr="00490082" w:rsidRDefault="00490082" w:rsidP="00490082">
      <w:pPr>
        <w:shd w:val="clear" w:color="auto" w:fill="FFFFFF"/>
        <w:spacing w:after="0" w:line="203" w:lineRule="atLeast"/>
        <w:rPr>
          <w:rFonts w:ascii="Tahoma" w:eastAsia="Times New Roman" w:hAnsi="Tahoma" w:cs="Tahoma"/>
          <w:color w:val="5B5B5B"/>
          <w:sz w:val="13"/>
          <w:szCs w:val="13"/>
          <w:lang w:eastAsia="ru-RU"/>
        </w:rPr>
      </w:pP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t xml:space="preserve">№ </w:t>
      </w:r>
      <w:proofErr w:type="spellStart"/>
      <w:proofErr w:type="gramStart"/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t>п</w:t>
      </w:r>
      <w:proofErr w:type="spellEnd"/>
      <w:proofErr w:type="gramEnd"/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t>/</w:t>
      </w:r>
      <w:proofErr w:type="spellStart"/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t>п</w:t>
      </w:r>
      <w:proofErr w:type="spellEnd"/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t xml:space="preserve"> Взрывное устройство или предмет, радиус зоны оцепления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1. Граната РГД-5 50 м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2. Граната Ф-1 200 м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3. Тротиловая шашка – 200 г 45 м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4. Тротиловая шашка – 400 г 55 м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5. Пивная банка – 0,33 л 60 м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6. Мина – МОН-50 85 м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7. Чемодан (кейс) 230 м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8. Дорожный чемодан 250 м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9. Автомобиль «Жигули» 460 м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10. Автомобиль «Волга» 580 м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11. Микроавтобус 920 м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12. Грузовик-фургон 1240 м</w:t>
      </w:r>
    </w:p>
    <w:p w:rsidR="00490082" w:rsidRPr="00490082" w:rsidRDefault="00490082" w:rsidP="00490082">
      <w:pPr>
        <w:shd w:val="clear" w:color="auto" w:fill="FFFFFF"/>
        <w:spacing w:after="0" w:line="203" w:lineRule="atLeast"/>
        <w:rPr>
          <w:rFonts w:ascii="Tahoma" w:eastAsia="Times New Roman" w:hAnsi="Tahoma" w:cs="Tahoma"/>
          <w:color w:val="5B5B5B"/>
          <w:sz w:val="13"/>
          <w:szCs w:val="13"/>
          <w:lang w:eastAsia="ru-RU"/>
        </w:rPr>
      </w:pP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t> </w:t>
      </w:r>
    </w:p>
    <w:p w:rsidR="00490082" w:rsidRPr="00490082" w:rsidRDefault="00490082" w:rsidP="00490082">
      <w:pPr>
        <w:shd w:val="clear" w:color="auto" w:fill="FFFFFF"/>
        <w:spacing w:after="0" w:line="203" w:lineRule="atLeast"/>
        <w:rPr>
          <w:rFonts w:ascii="Tahoma" w:eastAsia="Times New Roman" w:hAnsi="Tahoma" w:cs="Tahoma"/>
          <w:color w:val="5B5B5B"/>
          <w:sz w:val="13"/>
          <w:szCs w:val="13"/>
          <w:lang w:eastAsia="ru-RU"/>
        </w:rPr>
      </w:pP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t> </w:t>
      </w:r>
    </w:p>
    <w:p w:rsidR="00490082" w:rsidRPr="00490082" w:rsidRDefault="00490082" w:rsidP="00490082">
      <w:pPr>
        <w:shd w:val="clear" w:color="auto" w:fill="FFFFFF"/>
        <w:spacing w:after="0" w:line="203" w:lineRule="atLeast"/>
        <w:rPr>
          <w:rFonts w:ascii="Tahoma" w:eastAsia="Times New Roman" w:hAnsi="Tahoma" w:cs="Tahoma"/>
          <w:color w:val="5B5B5B"/>
          <w:sz w:val="13"/>
          <w:szCs w:val="13"/>
          <w:lang w:eastAsia="ru-RU"/>
        </w:rPr>
      </w:pP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t> </w:t>
      </w:r>
    </w:p>
    <w:p w:rsidR="00490082" w:rsidRPr="00490082" w:rsidRDefault="00490082" w:rsidP="00490082">
      <w:pPr>
        <w:shd w:val="clear" w:color="auto" w:fill="FFFFFF"/>
        <w:spacing w:after="0" w:line="203" w:lineRule="atLeast"/>
        <w:rPr>
          <w:rFonts w:ascii="Tahoma" w:eastAsia="Times New Roman" w:hAnsi="Tahoma" w:cs="Tahoma"/>
          <w:color w:val="5B5B5B"/>
          <w:sz w:val="13"/>
          <w:szCs w:val="13"/>
          <w:lang w:eastAsia="ru-RU"/>
        </w:rPr>
      </w:pPr>
      <w:r w:rsidRPr="00490082">
        <w:rPr>
          <w:rFonts w:ascii="Tahoma" w:eastAsia="Times New Roman" w:hAnsi="Tahoma" w:cs="Tahoma"/>
          <w:b/>
          <w:bCs/>
          <w:color w:val="5B5B5B"/>
          <w:sz w:val="13"/>
          <w:lang w:eastAsia="ru-RU"/>
        </w:rPr>
        <w:t>Материал предоставлен: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Краевым государственным казённым образовательным учреждением «Учебно-методический центр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по гражданской обороне, чрезвычайным ситуациям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>и пожарной безопасности Красноярского края»</w:t>
      </w: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br/>
        <w:t xml:space="preserve">Адрес: 660100, г. Красноярск, ул. </w:t>
      </w:r>
      <w:proofErr w:type="gramStart"/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t>Пролетарская</w:t>
      </w:r>
      <w:proofErr w:type="gramEnd"/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t>, 155</w:t>
      </w:r>
    </w:p>
    <w:p w:rsidR="00490082" w:rsidRPr="00490082" w:rsidRDefault="00490082" w:rsidP="00490082">
      <w:pPr>
        <w:shd w:val="clear" w:color="auto" w:fill="FFFFFF"/>
        <w:spacing w:after="0" w:line="203" w:lineRule="atLeast"/>
        <w:rPr>
          <w:rFonts w:ascii="Tahoma" w:eastAsia="Times New Roman" w:hAnsi="Tahoma" w:cs="Tahoma"/>
          <w:color w:val="5B5B5B"/>
          <w:sz w:val="13"/>
          <w:szCs w:val="13"/>
          <w:lang w:eastAsia="ru-RU"/>
        </w:rPr>
      </w:pPr>
      <w:r w:rsidRPr="00490082">
        <w:rPr>
          <w:rFonts w:ascii="Tahoma" w:eastAsia="Times New Roman" w:hAnsi="Tahoma" w:cs="Tahoma"/>
          <w:color w:val="5B5B5B"/>
          <w:sz w:val="13"/>
          <w:szCs w:val="13"/>
          <w:lang w:eastAsia="ru-RU"/>
        </w:rPr>
        <w:t> </w:t>
      </w:r>
    </w:p>
    <w:p w:rsidR="00490082" w:rsidRPr="00490082" w:rsidRDefault="00490082" w:rsidP="00490082">
      <w:pPr>
        <w:numPr>
          <w:ilvl w:val="0"/>
          <w:numId w:val="1"/>
        </w:numPr>
        <w:shd w:val="clear" w:color="auto" w:fill="FFFFFF"/>
        <w:spacing w:after="0" w:line="203" w:lineRule="atLeast"/>
        <w:ind w:left="0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hyperlink r:id="rId5" w:history="1">
        <w:r w:rsidRPr="00490082">
          <w:rPr>
            <w:rFonts w:ascii="Tahoma" w:eastAsia="Times New Roman" w:hAnsi="Tahoma" w:cs="Tahoma"/>
            <w:color w:val="007AD0"/>
            <w:sz w:val="13"/>
            <w:u w:val="single"/>
            <w:lang w:eastAsia="ru-RU"/>
          </w:rPr>
          <w:t>Хроника событий</w:t>
        </w:r>
      </w:hyperlink>
    </w:p>
    <w:p w:rsidR="00490082" w:rsidRPr="00490082" w:rsidRDefault="00490082" w:rsidP="00490082">
      <w:pPr>
        <w:numPr>
          <w:ilvl w:val="0"/>
          <w:numId w:val="1"/>
        </w:numPr>
        <w:shd w:val="clear" w:color="auto" w:fill="FFFFFF"/>
        <w:spacing w:after="0" w:line="203" w:lineRule="atLeast"/>
        <w:ind w:left="0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hyperlink r:id="rId6" w:tooltip="" w:history="1">
        <w:r w:rsidRPr="00490082">
          <w:rPr>
            <w:rFonts w:ascii="Tahoma" w:eastAsia="Times New Roman" w:hAnsi="Tahoma" w:cs="Tahoma"/>
            <w:color w:val="007AD0"/>
            <w:sz w:val="13"/>
            <w:u w:val="single"/>
            <w:lang w:eastAsia="ru-RU"/>
          </w:rPr>
          <w:t>Конференции и круглые столы</w:t>
        </w:r>
      </w:hyperlink>
    </w:p>
    <w:p w:rsidR="00490082" w:rsidRPr="00490082" w:rsidRDefault="00490082" w:rsidP="00490082">
      <w:pPr>
        <w:numPr>
          <w:ilvl w:val="0"/>
          <w:numId w:val="1"/>
        </w:numPr>
        <w:shd w:val="clear" w:color="auto" w:fill="FFFFFF"/>
        <w:spacing w:after="0" w:line="203" w:lineRule="atLeast"/>
        <w:ind w:left="0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hyperlink r:id="rId7" w:tooltip="" w:history="1">
        <w:r w:rsidRPr="00490082">
          <w:rPr>
            <w:rFonts w:ascii="Tahoma" w:eastAsia="Times New Roman" w:hAnsi="Tahoma" w:cs="Tahoma"/>
            <w:color w:val="007AD0"/>
            <w:sz w:val="13"/>
            <w:u w:val="single"/>
            <w:lang w:eastAsia="ru-RU"/>
          </w:rPr>
          <w:t>Пресс-конференции и брифинги</w:t>
        </w:r>
      </w:hyperlink>
    </w:p>
    <w:p w:rsidR="00490082" w:rsidRPr="00490082" w:rsidRDefault="00490082" w:rsidP="00490082">
      <w:pPr>
        <w:numPr>
          <w:ilvl w:val="0"/>
          <w:numId w:val="1"/>
        </w:numPr>
        <w:shd w:val="clear" w:color="auto" w:fill="FFFFFF"/>
        <w:spacing w:after="0" w:line="203" w:lineRule="atLeast"/>
        <w:ind w:left="0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hyperlink r:id="rId8" w:tooltip="" w:history="1">
        <w:r w:rsidRPr="00490082">
          <w:rPr>
            <w:rFonts w:ascii="Tahoma" w:eastAsia="Times New Roman" w:hAnsi="Tahoma" w:cs="Tahoma"/>
            <w:color w:val="007AD0"/>
            <w:sz w:val="13"/>
            <w:u w:val="single"/>
            <w:lang w:eastAsia="ru-RU"/>
          </w:rPr>
          <w:t>Терроризму - нет!</w:t>
        </w:r>
      </w:hyperlink>
    </w:p>
    <w:p w:rsidR="00490082" w:rsidRPr="00490082" w:rsidRDefault="00490082" w:rsidP="00490082">
      <w:pPr>
        <w:numPr>
          <w:ilvl w:val="0"/>
          <w:numId w:val="1"/>
        </w:numPr>
        <w:shd w:val="clear" w:color="auto" w:fill="FFFFFF"/>
        <w:spacing w:after="0" w:line="203" w:lineRule="atLeast"/>
        <w:ind w:left="0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hyperlink r:id="rId9" w:tooltip="" w:history="1">
        <w:r w:rsidRPr="00490082">
          <w:rPr>
            <w:rFonts w:ascii="Tahoma" w:eastAsia="Times New Roman" w:hAnsi="Tahoma" w:cs="Tahoma"/>
            <w:color w:val="007AD0"/>
            <w:sz w:val="13"/>
            <w:u w:val="single"/>
            <w:lang w:eastAsia="ru-RU"/>
          </w:rPr>
          <w:t>НАК принимает решения</w:t>
        </w:r>
      </w:hyperlink>
    </w:p>
    <w:p w:rsidR="00490082" w:rsidRPr="00490082" w:rsidRDefault="00490082" w:rsidP="00490082">
      <w:pPr>
        <w:numPr>
          <w:ilvl w:val="0"/>
          <w:numId w:val="1"/>
        </w:numPr>
        <w:shd w:val="clear" w:color="auto" w:fill="FFFFFF"/>
        <w:spacing w:after="0" w:line="203" w:lineRule="atLeast"/>
        <w:ind w:left="0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hyperlink r:id="rId10" w:tooltip="" w:history="1">
        <w:r w:rsidRPr="00490082">
          <w:rPr>
            <w:rFonts w:ascii="Tahoma" w:eastAsia="Times New Roman" w:hAnsi="Tahoma" w:cs="Tahoma"/>
            <w:color w:val="007AD0"/>
            <w:sz w:val="13"/>
            <w:u w:val="single"/>
            <w:lang w:eastAsia="ru-RU"/>
          </w:rPr>
          <w:t>АТК в регионах</w:t>
        </w:r>
      </w:hyperlink>
    </w:p>
    <w:p w:rsidR="00490082" w:rsidRPr="00490082" w:rsidRDefault="00490082" w:rsidP="00490082">
      <w:pPr>
        <w:numPr>
          <w:ilvl w:val="0"/>
          <w:numId w:val="1"/>
        </w:numPr>
        <w:shd w:val="clear" w:color="auto" w:fill="FFFFFF"/>
        <w:spacing w:after="0" w:line="203" w:lineRule="atLeast"/>
        <w:ind w:left="0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hyperlink r:id="rId11" w:tooltip="" w:history="1">
        <w:proofErr w:type="spellStart"/>
        <w:r w:rsidRPr="00490082">
          <w:rPr>
            <w:rFonts w:ascii="Tahoma" w:eastAsia="Times New Roman" w:hAnsi="Tahoma" w:cs="Tahoma"/>
            <w:color w:val="007AD0"/>
            <w:sz w:val="13"/>
            <w:u w:val="single"/>
            <w:lang w:eastAsia="ru-RU"/>
          </w:rPr>
          <w:t>Контртеррористические</w:t>
        </w:r>
        <w:proofErr w:type="spellEnd"/>
        <w:r w:rsidRPr="00490082">
          <w:rPr>
            <w:rFonts w:ascii="Tahoma" w:eastAsia="Times New Roman" w:hAnsi="Tahoma" w:cs="Tahoma"/>
            <w:color w:val="007AD0"/>
            <w:sz w:val="13"/>
            <w:u w:val="single"/>
            <w:lang w:eastAsia="ru-RU"/>
          </w:rPr>
          <w:t xml:space="preserve"> операции</w:t>
        </w:r>
      </w:hyperlink>
    </w:p>
    <w:p w:rsidR="00490082" w:rsidRPr="00490082" w:rsidRDefault="00490082" w:rsidP="00490082">
      <w:pPr>
        <w:numPr>
          <w:ilvl w:val="0"/>
          <w:numId w:val="1"/>
        </w:numPr>
        <w:shd w:val="clear" w:color="auto" w:fill="FFFFFF"/>
        <w:spacing w:after="0" w:line="203" w:lineRule="atLeast"/>
        <w:ind w:left="0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hyperlink r:id="rId12" w:tooltip="" w:history="1">
        <w:r w:rsidRPr="00490082">
          <w:rPr>
            <w:rFonts w:ascii="Tahoma" w:eastAsia="Times New Roman" w:hAnsi="Tahoma" w:cs="Tahoma"/>
            <w:color w:val="007AD0"/>
            <w:sz w:val="13"/>
            <w:u w:val="single"/>
            <w:lang w:eastAsia="ru-RU"/>
          </w:rPr>
          <w:t>Антитеррористические учения</w:t>
        </w:r>
      </w:hyperlink>
    </w:p>
    <w:p w:rsidR="00490082" w:rsidRPr="00490082" w:rsidRDefault="00490082" w:rsidP="00490082">
      <w:pPr>
        <w:numPr>
          <w:ilvl w:val="0"/>
          <w:numId w:val="2"/>
        </w:numPr>
        <w:shd w:val="clear" w:color="auto" w:fill="FFFFFF"/>
        <w:spacing w:after="0" w:line="203" w:lineRule="atLeast"/>
        <w:ind w:left="0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hyperlink r:id="rId13" w:history="1">
        <w:r w:rsidRPr="00490082">
          <w:rPr>
            <w:rFonts w:ascii="Tahoma" w:eastAsia="Times New Roman" w:hAnsi="Tahoma" w:cs="Tahoma"/>
            <w:color w:val="007AD0"/>
            <w:sz w:val="13"/>
            <w:u w:val="single"/>
            <w:lang w:eastAsia="ru-RU"/>
          </w:rPr>
          <w:t>Фильмы</w:t>
        </w:r>
      </w:hyperlink>
    </w:p>
    <w:p w:rsidR="00490082" w:rsidRPr="00490082" w:rsidRDefault="00490082" w:rsidP="00490082">
      <w:pPr>
        <w:numPr>
          <w:ilvl w:val="0"/>
          <w:numId w:val="2"/>
        </w:numPr>
        <w:shd w:val="clear" w:color="auto" w:fill="FFFFFF"/>
        <w:spacing w:after="0" w:line="203" w:lineRule="atLeast"/>
        <w:ind w:left="0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hyperlink r:id="rId14" w:history="1">
        <w:r w:rsidRPr="00490082">
          <w:rPr>
            <w:rFonts w:ascii="Tahoma" w:eastAsia="Times New Roman" w:hAnsi="Tahoma" w:cs="Tahoma"/>
            <w:color w:val="007AD0"/>
            <w:sz w:val="13"/>
            <w:u w:val="single"/>
            <w:lang w:eastAsia="ru-RU"/>
          </w:rPr>
          <w:t>Фото</w:t>
        </w:r>
      </w:hyperlink>
    </w:p>
    <w:p w:rsidR="00490082" w:rsidRPr="00490082" w:rsidRDefault="00490082" w:rsidP="00490082">
      <w:pPr>
        <w:numPr>
          <w:ilvl w:val="0"/>
          <w:numId w:val="2"/>
        </w:numPr>
        <w:shd w:val="clear" w:color="auto" w:fill="FFFFFF"/>
        <w:spacing w:after="185" w:line="203" w:lineRule="atLeast"/>
        <w:ind w:left="0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hyperlink r:id="rId15" w:history="1">
        <w:r w:rsidRPr="00490082">
          <w:rPr>
            <w:rFonts w:ascii="Tahoma" w:eastAsia="Times New Roman" w:hAnsi="Tahoma" w:cs="Tahoma"/>
            <w:color w:val="007AD0"/>
            <w:sz w:val="13"/>
            <w:u w:val="single"/>
            <w:lang w:eastAsia="ru-RU"/>
          </w:rPr>
          <w:t>Репортажи</w:t>
        </w:r>
      </w:hyperlink>
    </w:p>
    <w:p w:rsidR="00382DF0" w:rsidRDefault="00382DF0"/>
    <w:sectPr w:rsidR="00382DF0" w:rsidSect="00382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869BC"/>
    <w:multiLevelType w:val="multilevel"/>
    <w:tmpl w:val="4ADC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920093"/>
    <w:multiLevelType w:val="multilevel"/>
    <w:tmpl w:val="5D1A2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90082"/>
    <w:rsid w:val="00382DF0"/>
    <w:rsid w:val="00490082"/>
    <w:rsid w:val="00EB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F0"/>
  </w:style>
  <w:style w:type="paragraph" w:styleId="2">
    <w:name w:val="heading 2"/>
    <w:basedOn w:val="a"/>
    <w:link w:val="20"/>
    <w:uiPriority w:val="9"/>
    <w:qFormat/>
    <w:rsid w:val="004900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00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tecenter">
    <w:name w:val="rtecenter"/>
    <w:basedOn w:val="a"/>
    <w:rsid w:val="00490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90082"/>
    <w:rPr>
      <w:b/>
      <w:bCs/>
    </w:rPr>
  </w:style>
  <w:style w:type="paragraph" w:customStyle="1" w:styleId="rtejustify">
    <w:name w:val="rtejustify"/>
    <w:basedOn w:val="a"/>
    <w:rsid w:val="00490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90082"/>
    <w:rPr>
      <w:i/>
      <w:iCs/>
    </w:rPr>
  </w:style>
  <w:style w:type="paragraph" w:styleId="a5">
    <w:name w:val="Normal (Web)"/>
    <w:basedOn w:val="a"/>
    <w:uiPriority w:val="99"/>
    <w:semiHidden/>
    <w:unhideWhenUsed/>
    <w:rsid w:val="00490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900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5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5898">
          <w:marLeft w:val="185"/>
          <w:marRight w:val="185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7" w:color="CDD2D6"/>
            <w:right w:val="none" w:sz="0" w:space="0" w:color="auto"/>
          </w:divBdr>
        </w:div>
        <w:div w:id="9473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93033">
                  <w:marLeft w:val="0"/>
                  <w:marRight w:val="0"/>
                  <w:marTop w:val="0"/>
                  <w:marBottom w:val="185"/>
                  <w:divBdr>
                    <w:top w:val="none" w:sz="0" w:space="0" w:color="auto"/>
                    <w:left w:val="none" w:sz="0" w:space="0" w:color="auto"/>
                    <w:bottom w:val="single" w:sz="4" w:space="0" w:color="CDD2D6"/>
                    <w:right w:val="none" w:sz="0" w:space="0" w:color="auto"/>
                  </w:divBdr>
                  <w:divsChild>
                    <w:div w:id="40595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79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09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91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3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30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11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56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c.gov.ru/terrorizmu-net.html" TargetMode="External"/><Relationship Id="rId13" Type="http://schemas.openxmlformats.org/officeDocument/2006/relationships/hyperlink" Target="http://nac.gov.ru/dokumentalnyie-film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c.gov.ru/press-konferencii-i-brifingi.html" TargetMode="External"/><Relationship Id="rId12" Type="http://schemas.openxmlformats.org/officeDocument/2006/relationships/hyperlink" Target="http://nac.gov.ru/antiterroristicheskie-ucheniya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nac.gov.ru/konferencii-i-kruglye-stoly.html" TargetMode="External"/><Relationship Id="rId11" Type="http://schemas.openxmlformats.org/officeDocument/2006/relationships/hyperlink" Target="http://nac.gov.ru/kontrterroristicheskie-operacii.html" TargetMode="External"/><Relationship Id="rId5" Type="http://schemas.openxmlformats.org/officeDocument/2006/relationships/hyperlink" Target="http://nac.gov.ru/hronika-sobytiy.html" TargetMode="External"/><Relationship Id="rId15" Type="http://schemas.openxmlformats.org/officeDocument/2006/relationships/hyperlink" Target="http://nac.gov.ru/reportazhi.html" TargetMode="External"/><Relationship Id="rId10" Type="http://schemas.openxmlformats.org/officeDocument/2006/relationships/hyperlink" Target="http://nac.gov.ru/atk-v-regionah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c.gov.ru/nak-prinimaet-resheniya.html" TargetMode="External"/><Relationship Id="rId14" Type="http://schemas.openxmlformats.org/officeDocument/2006/relationships/hyperlink" Target="http://nac.gov.ru/fotomaterial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1348</Words>
  <Characters>7686</Characters>
  <Application>Microsoft Office Word</Application>
  <DocSecurity>0</DocSecurity>
  <Lines>64</Lines>
  <Paragraphs>18</Paragraphs>
  <ScaleCrop>false</ScaleCrop>
  <Company/>
  <LinksUpToDate>false</LinksUpToDate>
  <CharactersWithSpaces>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2018-08-17T09:44:00Z</dcterms:created>
  <dcterms:modified xsi:type="dcterms:W3CDTF">2018-08-17T09:44:00Z</dcterms:modified>
</cp:coreProperties>
</file>